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E50" w:rsidRPr="00F44E50" w:rsidRDefault="00F44E50" w:rsidP="00F44E50">
      <w:pPr>
        <w:shd w:val="clear" w:color="auto" w:fill="FFFFFF"/>
        <w:spacing w:before="225" w:after="240" w:line="288" w:lineRule="atLeast"/>
        <w:outlineLvl w:val="0"/>
        <w:rPr>
          <w:rFonts w:ascii="Arial" w:eastAsia="Times New Roman" w:hAnsi="Arial" w:cs="Arial"/>
          <w:b/>
          <w:bCs/>
          <w:color w:val="FF0000"/>
          <w:kern w:val="36"/>
          <w:sz w:val="36"/>
          <w:szCs w:val="36"/>
          <w:lang w:eastAsia="ru-RU"/>
        </w:rPr>
      </w:pPr>
      <w:r w:rsidRPr="00F44E50">
        <w:rPr>
          <w:rFonts w:ascii="Arial" w:eastAsia="Times New Roman" w:hAnsi="Arial" w:cs="Arial"/>
          <w:b/>
          <w:bCs/>
          <w:color w:val="FF0000"/>
          <w:kern w:val="36"/>
          <w:sz w:val="36"/>
          <w:szCs w:val="36"/>
          <w:lang w:eastAsia="ru-RU"/>
        </w:rPr>
        <w:t>Таблица размеров</w:t>
      </w:r>
    </w:p>
    <w:p w:rsidR="00F44E50" w:rsidRPr="00F44E50" w:rsidRDefault="00F44E50" w:rsidP="00F44E50">
      <w:pPr>
        <w:shd w:val="clear" w:color="auto" w:fill="FFFFFF"/>
        <w:spacing w:after="0" w:line="280" w:lineRule="atLeast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44E50">
        <w:rPr>
          <w:rFonts w:ascii="Arial" w:eastAsia="Times New Roman" w:hAnsi="Arial" w:cs="Arial"/>
          <w:b/>
          <w:bCs/>
          <w:color w:val="000080"/>
          <w:sz w:val="28"/>
          <w:lang w:eastAsia="ru-RU"/>
        </w:rPr>
        <w:t>Таблица для определения размеров мужской спецодежды:</w:t>
      </w:r>
    </w:p>
    <w:p w:rsidR="00F44E50" w:rsidRPr="00F44E50" w:rsidRDefault="00F44E50" w:rsidP="00F44E50">
      <w:pPr>
        <w:shd w:val="clear" w:color="auto" w:fill="FFFFFF"/>
        <w:spacing w:after="0" w:line="280" w:lineRule="atLeast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44E50">
        <w:rPr>
          <w:rFonts w:ascii="Arial" w:eastAsia="Times New Roman" w:hAnsi="Arial" w:cs="Arial"/>
          <w:b/>
          <w:bCs/>
          <w:color w:val="000080"/>
          <w:sz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50"/>
        <w:gridCol w:w="2880"/>
      </w:tblGrid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Маркировка размера на изделии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 xml:space="preserve">Соответствующий обхват груди, </w:t>
            </w:r>
            <w:proofErr w:type="gramStart"/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см</w:t>
            </w:r>
            <w:proofErr w:type="gramEnd"/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44 - 46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86 до 93,9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48 - 50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94 до 101,9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52 - 54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102 до 109,9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56 - 58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110 до 117,9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60 - 62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118 до 125,9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64 - 66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126 до 133,9</w:t>
            </w:r>
          </w:p>
        </w:tc>
      </w:tr>
    </w:tbl>
    <w:p w:rsidR="00F44E50" w:rsidRPr="00F44E50" w:rsidRDefault="00F44E50" w:rsidP="00F44E50">
      <w:pPr>
        <w:shd w:val="clear" w:color="auto" w:fill="FFFFFF"/>
        <w:spacing w:after="0" w:line="280" w:lineRule="atLeast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44E5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              </w:t>
      </w:r>
    </w:p>
    <w:tbl>
      <w:tblPr>
        <w:tblW w:w="60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89"/>
        <w:gridCol w:w="1987"/>
        <w:gridCol w:w="2354"/>
      </w:tblGrid>
      <w:tr w:rsidR="00F44E50" w:rsidRPr="00F44E50" w:rsidTr="00F44E50"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Рост</w:t>
            </w:r>
          </w:p>
        </w:tc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Маркировка роста на изделии</w:t>
            </w:r>
          </w:p>
        </w:tc>
        <w:tc>
          <w:tcPr>
            <w:tcW w:w="24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 xml:space="preserve">Соответствующий рост, </w:t>
            </w:r>
            <w:proofErr w:type="gramStart"/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см</w:t>
            </w:r>
            <w:proofErr w:type="gramEnd"/>
          </w:p>
        </w:tc>
      </w:tr>
      <w:tr w:rsidR="00F44E50" w:rsidRPr="00F44E50" w:rsidTr="00F44E50"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158 - 164</w:t>
            </w:r>
          </w:p>
        </w:tc>
        <w:tc>
          <w:tcPr>
            <w:tcW w:w="24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155 до 166,9</w:t>
            </w:r>
          </w:p>
        </w:tc>
      </w:tr>
      <w:tr w:rsidR="00F44E50" w:rsidRPr="00F44E50" w:rsidTr="00F44E50"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170 - 176</w:t>
            </w:r>
          </w:p>
        </w:tc>
        <w:tc>
          <w:tcPr>
            <w:tcW w:w="24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167 до 178,9</w:t>
            </w:r>
          </w:p>
        </w:tc>
      </w:tr>
      <w:tr w:rsidR="00F44E50" w:rsidRPr="00F44E50" w:rsidTr="00F44E50"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182 - 188</w:t>
            </w:r>
          </w:p>
        </w:tc>
        <w:tc>
          <w:tcPr>
            <w:tcW w:w="24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179 до 191,0</w:t>
            </w:r>
          </w:p>
        </w:tc>
      </w:tr>
    </w:tbl>
    <w:p w:rsidR="00F44E50" w:rsidRPr="00F44E50" w:rsidRDefault="00F44E50" w:rsidP="00F44E50">
      <w:pPr>
        <w:shd w:val="clear" w:color="auto" w:fill="FFFFFF"/>
        <w:spacing w:after="0" w:line="280" w:lineRule="atLeast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44E50">
        <w:rPr>
          <w:rFonts w:ascii="Arial" w:eastAsia="Times New Roman" w:hAnsi="Arial" w:cs="Arial"/>
          <w:b/>
          <w:bCs/>
          <w:color w:val="000080"/>
          <w:sz w:val="28"/>
          <w:lang w:eastAsia="ru-RU"/>
        </w:rPr>
        <w:t> </w:t>
      </w:r>
    </w:p>
    <w:p w:rsidR="00F44E50" w:rsidRPr="00F44E50" w:rsidRDefault="00F44E50" w:rsidP="00F44E50">
      <w:pPr>
        <w:shd w:val="clear" w:color="auto" w:fill="FFFFFF"/>
        <w:spacing w:after="0" w:line="280" w:lineRule="atLeast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44E50">
        <w:rPr>
          <w:rFonts w:ascii="Arial" w:eastAsia="Times New Roman" w:hAnsi="Arial" w:cs="Arial"/>
          <w:b/>
          <w:bCs/>
          <w:color w:val="000080"/>
          <w:sz w:val="28"/>
          <w:lang w:eastAsia="ru-RU"/>
        </w:rPr>
        <w:t>Таблица для определения размеров женской спецодежды:</w:t>
      </w:r>
    </w:p>
    <w:p w:rsidR="00F44E50" w:rsidRPr="00F44E50" w:rsidRDefault="00F44E50" w:rsidP="00F44E50">
      <w:pPr>
        <w:shd w:val="clear" w:color="auto" w:fill="FFFFFF"/>
        <w:spacing w:after="0" w:line="280" w:lineRule="atLeast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44E50">
        <w:rPr>
          <w:rFonts w:ascii="Arial" w:eastAsia="Times New Roman" w:hAnsi="Arial" w:cs="Arial"/>
          <w:b/>
          <w:bCs/>
          <w:color w:val="000080"/>
          <w:sz w:val="28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50"/>
        <w:gridCol w:w="2880"/>
      </w:tblGrid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Маркировка размера на изделии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 xml:space="preserve">Соответствующий обхват груди, </w:t>
            </w:r>
            <w:proofErr w:type="gramStart"/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см</w:t>
            </w:r>
            <w:proofErr w:type="gramEnd"/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40 - 42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78 до 85,9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44 - 46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86 до 93,9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48 - 50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94 до 101,9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52 - 54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102 до 109,9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56 - 58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110 до 117,9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60 - 62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118 до 125,9</w:t>
            </w:r>
          </w:p>
        </w:tc>
      </w:tr>
      <w:tr w:rsidR="00F44E50" w:rsidRPr="00F44E50" w:rsidTr="00F44E50">
        <w:tc>
          <w:tcPr>
            <w:tcW w:w="28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64 - 66</w:t>
            </w:r>
          </w:p>
        </w:tc>
        <w:tc>
          <w:tcPr>
            <w:tcW w:w="288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126 до 133,9</w:t>
            </w:r>
          </w:p>
        </w:tc>
      </w:tr>
    </w:tbl>
    <w:p w:rsidR="00F44E50" w:rsidRPr="00F44E50" w:rsidRDefault="00F44E50" w:rsidP="00F44E50">
      <w:pPr>
        <w:shd w:val="clear" w:color="auto" w:fill="FFFFFF"/>
        <w:spacing w:after="0" w:line="280" w:lineRule="atLeast"/>
        <w:textAlignment w:val="top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44E5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              </w:t>
      </w:r>
    </w:p>
    <w:tbl>
      <w:tblPr>
        <w:tblW w:w="6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97"/>
        <w:gridCol w:w="1993"/>
        <w:gridCol w:w="2355"/>
      </w:tblGrid>
      <w:tr w:rsidR="00F44E50" w:rsidRPr="00F44E50" w:rsidTr="00F44E50"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Рост</w:t>
            </w:r>
          </w:p>
        </w:tc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Маркировка роста на изделии</w:t>
            </w:r>
          </w:p>
        </w:tc>
        <w:tc>
          <w:tcPr>
            <w:tcW w:w="24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 xml:space="preserve">Соответствующий рост, </w:t>
            </w:r>
            <w:proofErr w:type="gramStart"/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eastAsia="ru-RU"/>
              </w:rPr>
              <w:t>см</w:t>
            </w:r>
            <w:proofErr w:type="gramEnd"/>
          </w:p>
        </w:tc>
      </w:tr>
      <w:tr w:rsidR="00F44E50" w:rsidRPr="00F44E50" w:rsidTr="00F44E50"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146 - 152</w:t>
            </w:r>
          </w:p>
        </w:tc>
        <w:tc>
          <w:tcPr>
            <w:tcW w:w="24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143 до 154,9</w:t>
            </w:r>
          </w:p>
        </w:tc>
      </w:tr>
      <w:tr w:rsidR="00F44E50" w:rsidRPr="00F44E50" w:rsidTr="00F44E50"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158 - 164</w:t>
            </w:r>
          </w:p>
        </w:tc>
        <w:tc>
          <w:tcPr>
            <w:tcW w:w="24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155 до 166,9</w:t>
            </w:r>
          </w:p>
        </w:tc>
      </w:tr>
      <w:tr w:rsidR="00F44E50" w:rsidRPr="00F44E50" w:rsidTr="00F44E50"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235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170 - 176</w:t>
            </w:r>
          </w:p>
        </w:tc>
        <w:tc>
          <w:tcPr>
            <w:tcW w:w="24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44E50" w:rsidRPr="00F44E50" w:rsidRDefault="00F44E50" w:rsidP="00F44E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4E5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от 167 до 178,9</w:t>
            </w:r>
          </w:p>
        </w:tc>
      </w:tr>
    </w:tbl>
    <w:p w:rsidR="00B460F4" w:rsidRDefault="00B460F4" w:rsidP="00F44E50"/>
    <w:sectPr w:rsidR="00B460F4" w:rsidSect="00F44E5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4E50"/>
    <w:rsid w:val="00B460F4"/>
    <w:rsid w:val="00F44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0F4"/>
  </w:style>
  <w:style w:type="paragraph" w:styleId="1">
    <w:name w:val="heading 1"/>
    <w:basedOn w:val="a"/>
    <w:link w:val="10"/>
    <w:uiPriority w:val="9"/>
    <w:qFormat/>
    <w:rsid w:val="00F44E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4E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44E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4E50"/>
    <w:rPr>
      <w:b/>
      <w:bCs/>
    </w:rPr>
  </w:style>
  <w:style w:type="character" w:styleId="a5">
    <w:name w:val="Emphasis"/>
    <w:basedOn w:val="a0"/>
    <w:uiPriority w:val="20"/>
    <w:qFormat/>
    <w:rsid w:val="00F44E5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4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7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02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87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2016-03-13T13:31:00Z</dcterms:created>
  <dcterms:modified xsi:type="dcterms:W3CDTF">2016-03-13T13:33:00Z</dcterms:modified>
</cp:coreProperties>
</file>